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E5" w:rsidRPr="004D51E5" w:rsidRDefault="004D51E5" w:rsidP="004D51E5">
      <w:pPr>
        <w:shd w:val="clear" w:color="auto" w:fill="F5F5F5"/>
        <w:spacing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hr-HR"/>
        </w:rPr>
      </w:pPr>
      <w:r w:rsidRPr="004D51E5">
        <w:rPr>
          <w:rFonts w:ascii="Times New Roman" w:eastAsia="Times New Roman" w:hAnsi="Times New Roman" w:cs="Times New Roman"/>
          <w:b/>
          <w:bCs/>
          <w:color w:val="000000"/>
          <w:kern w:val="36"/>
          <w:lang w:eastAsia="hr-HR"/>
        </w:rPr>
        <w:t>OBRAZAC POZIVA ZA ORGANIZACIJU VIŠEDNEVNE IZVANUČIONIČKE NASTAVE</w:t>
      </w:r>
    </w:p>
    <w:p w:rsidR="004D51E5" w:rsidRPr="004D51E5" w:rsidRDefault="004D51E5" w:rsidP="004D51E5">
      <w:pPr>
        <w:shd w:val="clear" w:color="auto" w:fill="F5F5F5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lang w:eastAsia="hr-HR"/>
        </w:rPr>
      </w:pPr>
      <w:r w:rsidRPr="004D51E5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275"/>
      </w:tblGrid>
      <w:tr w:rsidR="004D51E5" w:rsidRPr="00783952" w:rsidTr="00783952">
        <w:trPr>
          <w:trHeight w:val="195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783952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783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Broj poziva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783952" w:rsidRDefault="004853B3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bookmarkStart w:id="0" w:name="_GoBack"/>
            <w:bookmarkEnd w:id="0"/>
          </w:p>
        </w:tc>
      </w:tr>
    </w:tbl>
    <w:p w:rsidR="004D51E5" w:rsidRPr="004D51E5" w:rsidRDefault="004D51E5" w:rsidP="004D51E5">
      <w:pPr>
        <w:shd w:val="clear" w:color="auto" w:fill="F5F5F5"/>
        <w:spacing w:after="10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hr-HR"/>
        </w:rPr>
      </w:pPr>
      <w:r w:rsidRPr="004D51E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hr-HR"/>
        </w:rPr>
        <w:t> </w:t>
      </w:r>
    </w:p>
    <w:tbl>
      <w:tblPr>
        <w:tblW w:w="90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891"/>
        <w:gridCol w:w="765"/>
        <w:gridCol w:w="920"/>
        <w:gridCol w:w="663"/>
        <w:gridCol w:w="340"/>
        <w:gridCol w:w="360"/>
        <w:gridCol w:w="444"/>
        <w:gridCol w:w="409"/>
        <w:gridCol w:w="409"/>
        <w:gridCol w:w="25"/>
        <w:gridCol w:w="25"/>
        <w:gridCol w:w="1864"/>
        <w:gridCol w:w="13"/>
      </w:tblGrid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  <w:r w:rsidR="00594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Osnovna škola Suhopolje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   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  <w:r w:rsidR="00594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Kralja Tomislava 26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  <w:r w:rsidR="00594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33410 Suhopolje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273D3" w:rsidP="00A1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ured@os-suhopolje.skole.hr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</w:t>
            </w:r>
          </w:p>
        </w:tc>
        <w:tc>
          <w:tcPr>
            <w:tcW w:w="3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  <w:r w:rsidR="00A013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četvrtih (4.)</w:t>
            </w:r>
            <w:r w:rsidR="003350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trećih ( 3. ) 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9B4900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33502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D51E5" w:rsidRPr="004D51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3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9B4900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3502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D51E5" w:rsidRPr="004D51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4D51E5" w:rsidRPr="004D51E5" w:rsidTr="00783952">
        <w:trPr>
          <w:gridAfter w:val="1"/>
          <w:wAfter w:w="13" w:type="dxa"/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A01313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01313">
              <w:rPr>
                <w:rFonts w:ascii="Times New Roman" w:eastAsia="Times New Roman" w:hAnsi="Times New Roman" w:cs="Times New Roman"/>
                <w:b/>
                <w:lang w:eastAsia="hr-HR"/>
              </w:rPr>
              <w:t>b)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273D3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365E1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          </w:t>
            </w:r>
          </w:p>
        </w:tc>
        <w:tc>
          <w:tcPr>
            <w:tcW w:w="3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 xml:space="preserve">    </w:t>
            </w: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rPr>
          <w:gridAfter w:val="1"/>
          <w:wAfter w:w="13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Odredište</w:t>
            </w:r>
          </w:p>
        </w:tc>
        <w:tc>
          <w:tcPr>
            <w:tcW w:w="545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</w:t>
            </w:r>
          </w:p>
        </w:tc>
      </w:tr>
      <w:tr w:rsidR="0033502C" w:rsidRPr="004D51E5" w:rsidTr="00783952">
        <w:trPr>
          <w:gridAfter w:val="11"/>
          <w:wAfter w:w="5472" w:type="dxa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3502C" w:rsidRPr="004D51E5" w:rsidRDefault="0033502C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3502C" w:rsidRPr="004D51E5" w:rsidRDefault="0033502C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3502C" w:rsidRPr="004D51E5" w:rsidRDefault="0033502C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1" w:name="_Hlk126006490"/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1"/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3136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</w:t>
            </w:r>
          </w:p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A01313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A01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  <w:r w:rsidR="009B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17.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A01313" w:rsidRDefault="009B4900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lipanj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A01313" w:rsidRDefault="009B4900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21.</w:t>
            </w:r>
          </w:p>
        </w:tc>
        <w:tc>
          <w:tcPr>
            <w:tcW w:w="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A01313" w:rsidRDefault="00A01313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A0131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li</w:t>
            </w:r>
            <w:r w:rsidR="0033502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pnja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A01313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A01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  <w:r w:rsidR="00365E15" w:rsidRPr="00A01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202</w:t>
            </w:r>
            <w:r w:rsidR="00335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4</w:t>
            </w:r>
            <w:r w:rsidR="00365E15" w:rsidRPr="00A01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.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</w:t>
            </w:r>
          </w:p>
        </w:tc>
        <w:tc>
          <w:tcPr>
            <w:tcW w:w="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A01313" w:rsidRDefault="009B4900" w:rsidP="00A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37</w:t>
            </w:r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s mogućnošću odstupanja za</w:t>
            </w:r>
            <w:r w:rsidR="00907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3</w:t>
            </w: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</w:t>
            </w:r>
            <w:r w:rsidR="00907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</w:t>
            </w:r>
            <w:r w:rsidRPr="00427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r-HR"/>
              </w:rPr>
              <w:t>tri</w:t>
            </w:r>
            <w:r w:rsidR="00907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) </w:t>
            </w: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učenika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</w:t>
            </w:r>
          </w:p>
        </w:tc>
        <w:tc>
          <w:tcPr>
            <w:tcW w:w="920" w:type="dxa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dxa"/>
            <w:vAlign w:val="center"/>
            <w:hideMark/>
          </w:tcPr>
          <w:p w:rsidR="004D51E5" w:rsidRPr="00C31162" w:rsidRDefault="009B4900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+ asistent</w:t>
            </w:r>
          </w:p>
        </w:tc>
        <w:tc>
          <w:tcPr>
            <w:tcW w:w="409" w:type="dxa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9" w:type="dxa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gridSpan w:val="2"/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A01313" w:rsidRDefault="00C31162" w:rsidP="00C3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</w:t>
            </w:r>
            <w:r w:rsidR="00A013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4273D3">
              <w:rPr>
                <w:rFonts w:ascii="Times New Roman" w:eastAsia="Times New Roman" w:hAnsi="Times New Roman" w:cs="Times New Roman"/>
                <w:lang w:eastAsia="hr-HR"/>
              </w:rPr>
              <w:t>Suhopolje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D51E5" w:rsidRPr="004D51E5" w:rsidRDefault="004D51E5" w:rsidP="00A1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kombinacije: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717ED1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7ED1">
              <w:rPr>
                <w:rFonts w:ascii="Times New Roman" w:eastAsia="Times New Roman" w:hAnsi="Times New Roman" w:cs="Times New Roman"/>
                <w:b/>
                <w:lang w:eastAsia="hr-HR"/>
              </w:rPr>
              <w:t>a)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717ED1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7ED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Autobus koji udovoljava zakonskim propisima za prijevoz učenika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9074BB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9074BB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  <w:r w:rsidR="009B4900">
              <w:rPr>
                <w:rFonts w:ascii="Times New Roman" w:eastAsia="Times New Roman" w:hAnsi="Times New Roman" w:cs="Times New Roman"/>
                <w:b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 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Označiti s X jed</w:t>
            </w:r>
            <w:r w:rsidR="000F716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nu ili dopisati traženo:</w:t>
            </w:r>
            <w:r w:rsidRPr="004D51E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: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9074BB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9B49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</w:t>
            </w:r>
            <w:r w:rsidR="000F716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ako je moguće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717ED1" w:rsidP="00717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074B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9B4900">
              <w:rPr>
                <w:rFonts w:ascii="Times New Roman" w:eastAsia="Times New Roman" w:hAnsi="Times New Roman" w:cs="Times New Roman"/>
                <w:b/>
                <w:lang w:eastAsia="hr-HR"/>
              </w:rPr>
              <w:t>x</w:t>
            </w:r>
          </w:p>
        </w:tc>
      </w:tr>
      <w:tr w:rsidR="000F7164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4D51E5" w:rsidRDefault="000F7164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4D51E5" w:rsidRDefault="000F7164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A326AD" w:rsidRDefault="000F7164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32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-bliže centru grada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F7164" w:rsidRPr="0059443C" w:rsidRDefault="009B4900" w:rsidP="0042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>x</w:t>
            </w:r>
          </w:p>
        </w:tc>
      </w:tr>
      <w:tr w:rsidR="000F7164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4D51E5" w:rsidRDefault="000F7164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4D51E5" w:rsidRDefault="000F7164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A326AD" w:rsidRDefault="000F7164" w:rsidP="000F7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32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-izvan grada s mogućnošću korištenja javnog prijevoza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F7164" w:rsidRPr="004D51E5" w:rsidRDefault="000F7164" w:rsidP="004273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F7164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4D51E5" w:rsidRDefault="000F7164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4D51E5" w:rsidRDefault="000F7164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F7164" w:rsidRPr="00A326AD" w:rsidRDefault="00A326AD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32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-nije bitna udaljenost od grada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F7164" w:rsidRPr="004D51E5" w:rsidRDefault="000F7164" w:rsidP="00A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9B4900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01313" w:rsidRPr="009074BB" w:rsidRDefault="00A01313" w:rsidP="00A01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</w:t>
            </w:r>
          </w:p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</w:t>
            </w:r>
          </w:p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9B4900" w:rsidP="00A01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01313" w:rsidRPr="004D51E5" w:rsidRDefault="00A01313" w:rsidP="009B4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traženo s imenima svakog muzeja, nacionalnog parka ili parka prirode, dvorca, grada, radionic</w:t>
            </w:r>
            <w:r w:rsidR="00A326AD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 i sl.: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2" w:name="_Hlk126007198"/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4694F" w:rsidRPr="00D4694F" w:rsidRDefault="009B4900" w:rsidP="00A108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x</w:t>
            </w:r>
          </w:p>
        </w:tc>
      </w:tr>
      <w:bookmarkEnd w:id="2"/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</w:t>
            </w: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9B4900" w:rsidP="004273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83952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83952" w:rsidRPr="004D51E5" w:rsidRDefault="00783952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83952" w:rsidRPr="004D51E5" w:rsidRDefault="00783952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83952" w:rsidRPr="004D51E5" w:rsidRDefault="00783952" w:rsidP="004D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4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3952" w:rsidRDefault="00783952" w:rsidP="004273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</w:t>
            </w:r>
          </w:p>
        </w:tc>
        <w:tc>
          <w:tcPr>
            <w:tcW w:w="47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cijenu uključiti i stavke putnog osiguranja od:</w:t>
            </w:r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(za br. 12):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42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3" w:name="_Hlk126007265"/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posljedica nesretnoga slučaja i bolesti na</w:t>
            </w:r>
          </w:p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putovanju</w:t>
            </w:r>
            <w:bookmarkEnd w:id="3"/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9074BB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0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="009B4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4" w:name="_Hlk126007275"/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42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zdravstvenog osiguranja za vrijeme puta i boravka</w:t>
            </w:r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9074BB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bookmarkEnd w:id="4"/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42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otkaza putovanja</w:t>
            </w:r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9074BB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0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="009B4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42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troškova pomoći povratka u mjesto polazišta u</w:t>
            </w:r>
            <w:r w:rsidR="000F716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slučaju nesreće i bolesti</w:t>
            </w:r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9074BB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0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="009B4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4D51E5" w:rsidRPr="004D51E5" w:rsidTr="0078395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42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783952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839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D51E5" w:rsidRPr="004D51E5" w:rsidTr="00783952">
        <w:tc>
          <w:tcPr>
            <w:tcW w:w="90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        Dostava ponuda:</w:t>
            </w:r>
          </w:p>
        </w:tc>
      </w:tr>
      <w:tr w:rsidR="004D51E5" w:rsidRPr="004D51E5" w:rsidTr="009074BB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3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Rok dostave ponuda je</w:t>
            </w:r>
          </w:p>
        </w:tc>
        <w:tc>
          <w:tcPr>
            <w:tcW w:w="62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   </w:t>
            </w:r>
            <w:r w:rsidR="00D10E03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15.</w:t>
            </w:r>
            <w:r w:rsidRPr="004D51E5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 xml:space="preserve">  </w:t>
            </w:r>
            <w:r w:rsidR="00D10E03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siječanj</w:t>
            </w:r>
            <w:r w:rsidR="009B4900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 xml:space="preserve"> 2023.</w:t>
            </w:r>
          </w:p>
        </w:tc>
      </w:tr>
      <w:tr w:rsidR="004D51E5" w:rsidRPr="004D51E5" w:rsidTr="00783952">
        <w:tc>
          <w:tcPr>
            <w:tcW w:w="51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       Razmatranje ponuda održat će se u školi dana</w:t>
            </w:r>
          </w:p>
        </w:tc>
        <w:tc>
          <w:tcPr>
            <w:tcW w:w="1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D51E5" w:rsidRPr="004D51E5" w:rsidRDefault="004D51E5" w:rsidP="004D5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D51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D21F5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9B490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D10E03">
              <w:rPr>
                <w:rFonts w:ascii="Times New Roman" w:eastAsia="Times New Roman" w:hAnsi="Times New Roman" w:cs="Times New Roman"/>
                <w:lang w:eastAsia="hr-HR"/>
              </w:rPr>
              <w:t>siječnja</w:t>
            </w:r>
            <w:r w:rsidR="009B4900">
              <w:rPr>
                <w:rFonts w:ascii="Times New Roman" w:eastAsia="Times New Roman" w:hAnsi="Times New Roman" w:cs="Times New Roman"/>
                <w:lang w:eastAsia="hr-HR"/>
              </w:rPr>
              <w:t xml:space="preserve"> 2023.</w:t>
            </w:r>
          </w:p>
        </w:tc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D51E5" w:rsidRPr="004D51E5" w:rsidRDefault="004D51E5" w:rsidP="004D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4"/>
          <w:szCs w:val="4"/>
          <w:lang w:eastAsia="hr-HR"/>
        </w:rPr>
        <w:t> 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 potpisivanja ugovora za ponudu   odabrani   davatelj usluga dužan je dostaviti ili dati školi na uvid:</w:t>
      </w:r>
    </w:p>
    <w:p w:rsidR="004D51E5" w:rsidRPr="004D51E5" w:rsidRDefault="004D51E5" w:rsidP="004D51E5">
      <w:pPr>
        <w:shd w:val="clear" w:color="auto" w:fill="F5F5F5"/>
        <w:spacing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 dokaz o registraciji (preslika izvatka iz sudskog ili obrtnog registra) iz kojeg je razvidno da je davatelj usluga registriran za obavljanje djelatnosti turističke agencije,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 xml:space="preserve">b) dokaz o registraciji turističke agencije sukladno posebnom propisu kojim je uređeno pružanje usluga u turizmu (preslika rješenja nadležnog ureda državne uprave o ispunjavanju propisanih uvjeta za pružanje usluga turističke </w:t>
      </w:r>
      <w:r w:rsidR="000F716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 xml:space="preserve">agencije – organiziranje </w:t>
      </w: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paket-aranžmana, sklapanje ugovora i provedba ugovora o paket-aranžmanu, organizaciji izleta, sklapanje i provedba ugovora o izletu ili uvid u popis turističkih agencija koje na svojim mrežnim stranicama objavljuje ministarstvo nadležno za turizam).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 dokaz o osiguranju jamčevine za slučaj nesolventnosti (za višednevnu ekskurziju ili višednevnu terensku nastavu),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 dokaz o osiguranju od odgovornosti za štetu koju turistička agencija prouzroči neispunjenjem, djelomičnim ispunjenjem ili neurednim ispunjenjem obveza iz paket-aranžmana (preslika polica).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 </w:t>
      </w: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.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>Napomena: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1) Pristigle ponude trebaju sadržavati i u cijenu uključivati: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 prijevoz sudionika isključivo prijevoznim sredstvima koji udovoljavaju propisima,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lastRenderedPageBreak/>
        <w:t>b) osiguranje odgovornosti i jamčevine.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2) Ponude trebaju biti: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 u skladu s posebnim propisima kojima se uređuje pružanje usluga u turizmu i obavljanje ugostiteljske djelatnosti ili sukladno posebnim propisima,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 razrađene prema traženim točkama i s iskazanom ukupnom cijenom za pojedinog učenika.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4D51E5" w:rsidRPr="004D51E5" w:rsidRDefault="004D51E5" w:rsidP="004D51E5">
      <w:pPr>
        <w:shd w:val="clear" w:color="auto" w:fill="F5F5F5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4) </w:t>
      </w:r>
      <w:r w:rsidRPr="004D51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D51E5" w:rsidRPr="004D51E5" w:rsidRDefault="004D51E5" w:rsidP="004D51E5">
      <w:pPr>
        <w:shd w:val="clear" w:color="auto" w:fill="F5F5F5"/>
        <w:spacing w:beforeAutospacing="1" w:after="10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lang w:eastAsia="hr-HR"/>
        </w:rPr>
      </w:pPr>
      <w:r w:rsidRPr="004D51E5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5)</w:t>
      </w:r>
      <w:r w:rsidRPr="004D51E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4D51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Potencijalni davatelj usluga ne može dopisivati i nuditi dodatne pogodnosti.</w:t>
      </w:r>
    </w:p>
    <w:p w:rsidR="006C6AAA" w:rsidRDefault="006C6AAA"/>
    <w:sectPr w:rsidR="006C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D7A"/>
    <w:multiLevelType w:val="hybridMultilevel"/>
    <w:tmpl w:val="185E2F6C"/>
    <w:lvl w:ilvl="0" w:tplc="7FB81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0B0B"/>
    <w:multiLevelType w:val="multilevel"/>
    <w:tmpl w:val="A6E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E5"/>
    <w:rsid w:val="000F7164"/>
    <w:rsid w:val="001215C1"/>
    <w:rsid w:val="0033502C"/>
    <w:rsid w:val="00365E15"/>
    <w:rsid w:val="003A5ECC"/>
    <w:rsid w:val="004273D3"/>
    <w:rsid w:val="004853B3"/>
    <w:rsid w:val="004D51E5"/>
    <w:rsid w:val="00513A88"/>
    <w:rsid w:val="0059443C"/>
    <w:rsid w:val="005B0F0C"/>
    <w:rsid w:val="006C6AAA"/>
    <w:rsid w:val="00717ED1"/>
    <w:rsid w:val="00762777"/>
    <w:rsid w:val="00775C30"/>
    <w:rsid w:val="00783952"/>
    <w:rsid w:val="00900EEB"/>
    <w:rsid w:val="009074BB"/>
    <w:rsid w:val="00964CF4"/>
    <w:rsid w:val="009B4900"/>
    <w:rsid w:val="00A01313"/>
    <w:rsid w:val="00A1088E"/>
    <w:rsid w:val="00A326AD"/>
    <w:rsid w:val="00B53DFC"/>
    <w:rsid w:val="00C31162"/>
    <w:rsid w:val="00D10E03"/>
    <w:rsid w:val="00D21F51"/>
    <w:rsid w:val="00D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E191"/>
  <w15:chartTrackingRefBased/>
  <w15:docId w15:val="{8C7F95E9-A14C-4788-B8C4-66538842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D5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51E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t-defaultparagraphfont-000009">
    <w:name w:val="pt-defaultparagraphfont-000009"/>
    <w:basedOn w:val="Zadanifontodlomka"/>
    <w:rsid w:val="004D51E5"/>
  </w:style>
  <w:style w:type="paragraph" w:customStyle="1" w:styleId="pt-normal-000024">
    <w:name w:val="pt-normal-000024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25">
    <w:name w:val="pt-000025"/>
    <w:basedOn w:val="Zadanifontodlomka"/>
    <w:rsid w:val="004D51E5"/>
  </w:style>
  <w:style w:type="paragraph" w:customStyle="1" w:styleId="pt-normal-000029">
    <w:name w:val="pt-normal-000029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30">
    <w:name w:val="pt-defaultparagraphfont-000030"/>
    <w:basedOn w:val="Zadanifontodlomka"/>
    <w:rsid w:val="004D51E5"/>
  </w:style>
  <w:style w:type="paragraph" w:customStyle="1" w:styleId="pt-normal-000032">
    <w:name w:val="pt-normal-000032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33">
    <w:name w:val="pt-000033"/>
    <w:basedOn w:val="Zadanifontodlomka"/>
    <w:rsid w:val="004D51E5"/>
  </w:style>
  <w:style w:type="paragraph" w:customStyle="1" w:styleId="pt-normal-000034">
    <w:name w:val="pt-normal-000034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35">
    <w:name w:val="pt-000035"/>
    <w:basedOn w:val="Zadanifontodlomka"/>
    <w:rsid w:val="004D51E5"/>
  </w:style>
  <w:style w:type="paragraph" w:customStyle="1" w:styleId="pt-normal-000013">
    <w:name w:val="pt-normal-000013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37">
    <w:name w:val="pt-defaultparagraphfont-000037"/>
    <w:basedOn w:val="Zadanifontodlomka"/>
    <w:rsid w:val="004D51E5"/>
  </w:style>
  <w:style w:type="character" w:customStyle="1" w:styleId="pt-defaultparagraphfont-000040">
    <w:name w:val="pt-defaultparagraphfont-000040"/>
    <w:basedOn w:val="Zadanifontodlomka"/>
    <w:rsid w:val="004D51E5"/>
  </w:style>
  <w:style w:type="character" w:customStyle="1" w:styleId="pt-000042">
    <w:name w:val="pt-000042"/>
    <w:basedOn w:val="Zadanifontodlomka"/>
    <w:rsid w:val="004D51E5"/>
  </w:style>
  <w:style w:type="character" w:customStyle="1" w:styleId="pt-defaultparagraphfont-000016">
    <w:name w:val="pt-defaultparagraphfont-000016"/>
    <w:basedOn w:val="Zadanifontodlomka"/>
    <w:rsid w:val="004D51E5"/>
  </w:style>
  <w:style w:type="paragraph" w:customStyle="1" w:styleId="pt-normal-000045">
    <w:name w:val="pt-normal-000045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">
    <w:name w:val="pt-listparagraph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04">
    <w:name w:val="pt-defaultparagraphfont-000004"/>
    <w:basedOn w:val="Zadanifontodlomka"/>
    <w:rsid w:val="004D51E5"/>
  </w:style>
  <w:style w:type="paragraph" w:customStyle="1" w:styleId="pt-normal-000003">
    <w:name w:val="pt-normal-000003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51">
    <w:name w:val="pt-listparagraph-000051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54">
    <w:name w:val="pt-listparagraph-000054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55">
    <w:name w:val="pt-listparagraph-000055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57">
    <w:name w:val="pt-listparagraph-000057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08">
    <w:name w:val="pt-normal-000008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59">
    <w:name w:val="pt-listparagraph-000059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2">
    <w:name w:val="pt-000002"/>
    <w:basedOn w:val="Zadanifontodlomka"/>
    <w:rsid w:val="004D51E5"/>
  </w:style>
  <w:style w:type="character" w:customStyle="1" w:styleId="pt-000021">
    <w:name w:val="pt-000021"/>
    <w:basedOn w:val="Zadanifontodlomka"/>
    <w:rsid w:val="004D51E5"/>
  </w:style>
  <w:style w:type="paragraph" w:customStyle="1" w:styleId="pt-normal-000066">
    <w:name w:val="pt-normal-000066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75">
    <w:name w:val="pt-listparagraph-000075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76">
    <w:name w:val="pt-listparagraph-000076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77">
    <w:name w:val="pt-defaultparagraphfont-000077"/>
    <w:basedOn w:val="Zadanifontodlomka"/>
    <w:rsid w:val="004D51E5"/>
  </w:style>
  <w:style w:type="paragraph" w:customStyle="1" w:styleId="pt-listparagraph-000078">
    <w:name w:val="pt-listparagraph-000078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79">
    <w:name w:val="pt-listparagraph-000079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80">
    <w:name w:val="pt-listparagraph-000080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84">
    <w:name w:val="pt-listparagraph-000084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88">
    <w:name w:val="pt-normal-000088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89">
    <w:name w:val="pt-listparagraph-000089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90">
    <w:name w:val="pt-000090"/>
    <w:basedOn w:val="Zadanifontodlomka"/>
    <w:rsid w:val="004D51E5"/>
  </w:style>
  <w:style w:type="paragraph" w:customStyle="1" w:styleId="pt-normal-000093">
    <w:name w:val="pt-normal-000093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094">
    <w:name w:val="pt-listparagraph-000094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100">
    <w:name w:val="pt-listparagraph-000100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103">
    <w:name w:val="pt-listparagraph-000103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107">
    <w:name w:val="pt-defaultparagraphfont-000107"/>
    <w:basedOn w:val="Zadanifontodlomka"/>
    <w:rsid w:val="004D51E5"/>
  </w:style>
  <w:style w:type="paragraph" w:customStyle="1" w:styleId="pt-listparagraph-000111">
    <w:name w:val="pt-listparagraph-000111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112">
    <w:name w:val="pt-listparagraph-000112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113">
    <w:name w:val="pt-000113"/>
    <w:basedOn w:val="Zadanifontodlomka"/>
    <w:rsid w:val="004D51E5"/>
  </w:style>
  <w:style w:type="paragraph" w:customStyle="1" w:styleId="pt-normal-000114">
    <w:name w:val="pt-normal-000114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115">
    <w:name w:val="pt-defaultparagraphfont-000115"/>
    <w:basedOn w:val="Zadanifontodlomka"/>
    <w:rsid w:val="004D51E5"/>
  </w:style>
  <w:style w:type="character" w:customStyle="1" w:styleId="pt-defaultparagraphfont-000117">
    <w:name w:val="pt-defaultparagraphfont-000117"/>
    <w:basedOn w:val="Zadanifontodlomka"/>
    <w:rsid w:val="004D51E5"/>
  </w:style>
  <w:style w:type="character" w:customStyle="1" w:styleId="pt-defaultparagraphfont-000116">
    <w:name w:val="pt-defaultparagraphfont-000116"/>
    <w:basedOn w:val="Zadanifontodlomka"/>
    <w:rsid w:val="004D51E5"/>
  </w:style>
  <w:style w:type="paragraph" w:customStyle="1" w:styleId="pt-000118">
    <w:name w:val="pt-000118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119">
    <w:name w:val="pt-000119"/>
    <w:basedOn w:val="Zadanifontodlomka"/>
    <w:rsid w:val="004D51E5"/>
  </w:style>
  <w:style w:type="character" w:customStyle="1" w:styleId="pt-defaultparagraphfont-000122">
    <w:name w:val="pt-defaultparagraphfont-000122"/>
    <w:basedOn w:val="Zadanifontodlomka"/>
    <w:rsid w:val="004D51E5"/>
  </w:style>
  <w:style w:type="character" w:customStyle="1" w:styleId="pt-defaultparagraphfont-000124">
    <w:name w:val="pt-defaultparagraphfont-000124"/>
    <w:basedOn w:val="Zadanifontodlomka"/>
    <w:rsid w:val="004D51E5"/>
  </w:style>
  <w:style w:type="paragraph" w:customStyle="1" w:styleId="pt-000126">
    <w:name w:val="pt-000126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128">
    <w:name w:val="pt-normal-000128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129">
    <w:name w:val="pt-000129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130">
    <w:name w:val="pt-000130"/>
    <w:basedOn w:val="Zadanifontodlomka"/>
    <w:rsid w:val="004D51E5"/>
  </w:style>
  <w:style w:type="paragraph" w:customStyle="1" w:styleId="pt-000133">
    <w:name w:val="pt-000133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134">
    <w:name w:val="pt-defaultparagraphfont-000134"/>
    <w:basedOn w:val="Zadanifontodlomka"/>
    <w:rsid w:val="004D51E5"/>
  </w:style>
  <w:style w:type="character" w:customStyle="1" w:styleId="pt-defaultparagraphfont-000135">
    <w:name w:val="pt-defaultparagraphfont-000135"/>
    <w:basedOn w:val="Zadanifontodlomka"/>
    <w:rsid w:val="004D51E5"/>
  </w:style>
  <w:style w:type="paragraph" w:customStyle="1" w:styleId="pt-000136">
    <w:name w:val="pt-000136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138">
    <w:name w:val="pt-000138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listparagraph-000139">
    <w:name w:val="pt-listparagraph-000139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140">
    <w:name w:val="pt-000140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142">
    <w:name w:val="pt-defaultparagraphfont-000142"/>
    <w:basedOn w:val="Zadanifontodlomka"/>
    <w:rsid w:val="004D51E5"/>
  </w:style>
  <w:style w:type="paragraph" w:customStyle="1" w:styleId="pt-000143">
    <w:name w:val="pt-000143"/>
    <w:basedOn w:val="Normal"/>
    <w:rsid w:val="004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F71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3D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944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7300">
                  <w:marLeft w:val="18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48" w:space="0" w:color="E83F3D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0516871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2023-12-18T12:45:00Z</cp:lastPrinted>
  <dcterms:created xsi:type="dcterms:W3CDTF">2023-10-24T18:44:00Z</dcterms:created>
  <dcterms:modified xsi:type="dcterms:W3CDTF">2023-12-18T12:51:00Z</dcterms:modified>
</cp:coreProperties>
</file>